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13</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https://www.uml-diagrams.org/airport-checkin-uml-use-case-diagram-example.html</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Airport Check-in and security screening: Business actors are Passenger, Tour Guide, Minor (Child), Passenger with Special Needs (e.g. with disabilities), all playing external roles in relation to airport business. Business use cases are Individual Check-In, Group Check-In (for groups of tourists), Security Screening, etc. - representing business functions or processes taking place in airports and serving the needs of passengers. Business use cases Baggage Check-in and Baggage Handling extend Check-In use cases, because passengers might have no luggage, so baggage check-in and handling are optional.</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Here's the PlantUML code for the use case diagram based on the provided text:</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actor "Passenger" as Passenger</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actor "Tour Guide" as TourGuide</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actor "Minor (Child)" as Minor</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actor "Passenger with Special Needs" as SpecialNeedsPassenger</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rectangle "Airport Business" {</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"Individual Check-In" as IndividualCheckIn</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  usecase "Group Check-In" as GroupCheckIn</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  usecase "Security Screening" as SecurityScreening</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  usecase "Check-In" as CheckIn {</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Fonts w:ascii="Aptos" w:cs="Aptos" w:eastAsia="Aptos" w:hAnsi="Aptos"/>
          <w:rtl w:val="0"/>
        </w:rPr>
        <w:t xml:space="preserve">    usecase "Baggage Check-In" as BaggageCheckIn</w:t>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    usecase "Baggage Handling" as BaggageHandling</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  }</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IndividualCheckIn</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GroupCheckIn</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SecurityScreening</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GroupCheckIn --&gt; CheckIn : &lt;&lt;extend&gt;&gt;</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IndividualCheckIn --&gt; CheckIn : &lt;&lt;extend&gt;&gt;</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CheckIn --&gt; BaggageCheckIn : &lt;&lt;extend&gt;&gt;</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CheckIn --&gt; BaggageHandling : &lt;&lt;extend&gt;&gt;</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25">
      <w:pPr>
        <w:spacing w:after="160" w:line="259"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Try providing a different code because this one has syntax errors and I am not able to generate the UCD</w:t>
      </w:r>
    </w:p>
    <w:p w:rsidR="00000000" w:rsidDel="00000000" w:rsidP="00000000" w:rsidRDefault="00000000" w:rsidRPr="00000000" w14:paraId="00000026">
      <w:pPr>
        <w:spacing w:after="160" w:line="259" w:lineRule="auto"/>
        <w:rPr>
          <w:rFonts w:ascii="Quattrocento Sans" w:cs="Quattrocento Sans" w:eastAsia="Quattrocento Sans" w:hAnsi="Quattrocento Sans"/>
          <w:b w:val="1"/>
          <w:sz w:val="21"/>
          <w:szCs w:val="21"/>
          <w:u w:val="single"/>
        </w:rPr>
      </w:pPr>
      <w:r w:rsidDel="00000000" w:rsidR="00000000" w:rsidRPr="00000000">
        <w:rPr>
          <w:rFonts w:ascii="Quattrocento Sans" w:cs="Quattrocento Sans" w:eastAsia="Quattrocento Sans" w:hAnsi="Quattrocento Sans"/>
          <w:sz w:val="21"/>
          <w:szCs w:val="21"/>
          <w:u w:val="single"/>
          <w:rtl w:val="0"/>
        </w:rPr>
        <w:t xml:space="preserve">(AFTER THIS PROMPT, I NEEDED TO MAKE 3 MORE PROMPTS UNTILL A CODE WORKED)</w:t>
      </w:r>
      <w:r w:rsidDel="00000000" w:rsidR="00000000" w:rsidRPr="00000000">
        <w:rPr>
          <w:rtl w:val="0"/>
        </w:rPr>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actor "Passenger" as Passenger</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actor "Tour Guide" as TourGuide</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actor "Minor (Child)" as Minor</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actor "Passenger with Special Needs" as SpecialNeedsPassenger</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rectangle "Airport Business" {</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  usecase "Individual Check-In" as IndividualCheckIn</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  usecase "Group Check-In" as GroupCheckIn</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  usecase "Security Screening" as SecurityScreening</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  usecase "Baggage Check-In" as BaggageCheckIn</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  usecase "Baggage Handling" as BaggageHandling</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IndividualCheckIn</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GroupCheckIn</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Passenger --&gt; SecurityScreening</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GroupCheckIn --&gt; BaggageCheckIn</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BaggageCheckIn --&gt; BaggageHandling</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F">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40">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problem, information about the actors and use cases in an Airport Check-in and security screening context was provided without detailing the sequence of actions and interactions for each actor, as in other exercises. ChatGPT was expected to comprehend and generate a reasonable solution, but the first code it produced had syntax errors, preventing the generation of the UCD. It required three prompts before a correct code suitable for the PlantUML website was generated. However, the UCD lacked quality in terms of critical indicators such as correctness, completeness, and readability.</w:t>
      </w:r>
    </w:p>
    <w:p w:rsidR="00000000" w:rsidDel="00000000" w:rsidP="00000000" w:rsidRDefault="00000000" w:rsidRPr="00000000" w14:paraId="00000041">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The diagram proved unhelpful due to outstanding actors with no associations to any use case, missing generalizations between actors and use cases, and the omission of obvious extend/include relationships that one would expect the AI to understand. Upon requesting ChatGPT to address these issues and generate a new code, a subsequent code was provided, once again with syntax errors. It's evident that when generalizations/specializations and extend/include relationships are involved in the UCD, ChatGPT lacks the capacity to fully understand and provide correct code, resulting in a frustrating experience for the user.</w:t>
      </w:r>
    </w:p>
    <w:p w:rsidR="00000000" w:rsidDel="00000000" w:rsidP="00000000" w:rsidRDefault="00000000" w:rsidRPr="00000000" w14:paraId="00000043">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4">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45">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162550" cy="3688953"/>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162550" cy="3688953"/>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8">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49">
      <w:pPr>
        <w:spacing w:after="160" w:line="259" w:lineRule="auto"/>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322580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4B">
      <w:pPr>
        <w:spacing w:after="160" w:line="259" w:lineRule="auto"/>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308610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731200" cy="30861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uml-diagrams.org/airport-checkin-uml-use-case-diagram-example.html" TargetMode="External"/><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